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E71" w:rsidRPr="008B667C" w:rsidRDefault="00963E71" w:rsidP="00963E71">
      <w:pPr>
        <w:pStyle w:val="ConsPlusNonformat"/>
        <w:tabs>
          <w:tab w:val="left" w:pos="7005"/>
          <w:tab w:val="left" w:pos="7305"/>
          <w:tab w:val="right" w:pos="9355"/>
        </w:tabs>
        <w:spacing w:line="360" w:lineRule="auto"/>
        <w:ind w:left="9072"/>
        <w:jc w:val="center"/>
        <w:rPr>
          <w:rFonts w:ascii="Times New Roman" w:hAnsi="Times New Roman" w:cs="Times New Roman"/>
          <w:sz w:val="24"/>
          <w:szCs w:val="24"/>
        </w:rPr>
      </w:pPr>
      <w:r w:rsidRPr="008B667C">
        <w:rPr>
          <w:rFonts w:ascii="Times New Roman" w:hAnsi="Times New Roman" w:cs="Times New Roman"/>
          <w:sz w:val="24"/>
          <w:szCs w:val="24"/>
        </w:rPr>
        <w:t xml:space="preserve">ПРИЛОЖЕНИЕ </w:t>
      </w:r>
      <w:r>
        <w:rPr>
          <w:rFonts w:ascii="Times New Roman" w:hAnsi="Times New Roman" w:cs="Times New Roman"/>
          <w:sz w:val="24"/>
          <w:szCs w:val="24"/>
        </w:rPr>
        <w:t>2</w:t>
      </w:r>
    </w:p>
    <w:p w:rsidR="00963E71" w:rsidRPr="008B667C" w:rsidRDefault="00963E71" w:rsidP="00963E71">
      <w:pPr>
        <w:ind w:firstLine="8789"/>
        <w:jc w:val="center"/>
        <w:rPr>
          <w:sz w:val="24"/>
          <w:szCs w:val="24"/>
        </w:rPr>
      </w:pPr>
      <w:r w:rsidRPr="008B667C">
        <w:rPr>
          <w:sz w:val="24"/>
          <w:szCs w:val="24"/>
        </w:rPr>
        <w:t>к решению Совета депутатов</w:t>
      </w:r>
    </w:p>
    <w:p w:rsidR="00963E71" w:rsidRPr="008B667C" w:rsidRDefault="00963E71" w:rsidP="00963E71">
      <w:pPr>
        <w:ind w:firstLine="8789"/>
        <w:jc w:val="center"/>
        <w:rPr>
          <w:sz w:val="24"/>
          <w:szCs w:val="24"/>
        </w:rPr>
      </w:pPr>
      <w:r w:rsidRPr="008B667C">
        <w:rPr>
          <w:sz w:val="24"/>
          <w:szCs w:val="24"/>
        </w:rPr>
        <w:t>Тоншаевского муниципального округа</w:t>
      </w:r>
    </w:p>
    <w:p w:rsidR="00963E71" w:rsidRPr="008B667C" w:rsidRDefault="00963E71" w:rsidP="00963E71">
      <w:pPr>
        <w:ind w:firstLine="8789"/>
        <w:jc w:val="center"/>
        <w:rPr>
          <w:sz w:val="24"/>
          <w:szCs w:val="24"/>
        </w:rPr>
      </w:pPr>
      <w:r w:rsidRPr="008B667C">
        <w:rPr>
          <w:sz w:val="24"/>
          <w:szCs w:val="24"/>
        </w:rPr>
        <w:t>Нижегородской области</w:t>
      </w:r>
    </w:p>
    <w:p w:rsidR="00963E71" w:rsidRPr="008B667C" w:rsidRDefault="00963E71" w:rsidP="00963E71">
      <w:pPr>
        <w:ind w:firstLine="8789"/>
        <w:jc w:val="center"/>
        <w:rPr>
          <w:sz w:val="24"/>
          <w:szCs w:val="24"/>
        </w:rPr>
      </w:pPr>
      <w:r w:rsidRPr="008B667C">
        <w:rPr>
          <w:sz w:val="24"/>
          <w:szCs w:val="24"/>
        </w:rPr>
        <w:t>от                              №</w:t>
      </w:r>
    </w:p>
    <w:p w:rsidR="00963E71" w:rsidRDefault="00963E71" w:rsidP="00963E71">
      <w:pPr>
        <w:pStyle w:val="ConsPlusNonformat"/>
        <w:tabs>
          <w:tab w:val="left" w:pos="7005"/>
          <w:tab w:val="left" w:pos="7305"/>
          <w:tab w:val="right" w:pos="9355"/>
        </w:tabs>
        <w:ind w:firstLine="142"/>
        <w:jc w:val="center"/>
        <w:rPr>
          <w:rFonts w:ascii="Times New Roman" w:hAnsi="Times New Roman" w:cs="Times New Roman"/>
          <w:b/>
          <w:sz w:val="24"/>
          <w:szCs w:val="24"/>
        </w:rPr>
      </w:pPr>
    </w:p>
    <w:p w:rsidR="00963E71" w:rsidRDefault="00963E71" w:rsidP="00963E71">
      <w:pPr>
        <w:pStyle w:val="ConsPlusNonformat"/>
        <w:tabs>
          <w:tab w:val="left" w:pos="7005"/>
          <w:tab w:val="left" w:pos="7305"/>
          <w:tab w:val="right" w:pos="9355"/>
        </w:tabs>
        <w:ind w:firstLine="142"/>
        <w:jc w:val="center"/>
        <w:rPr>
          <w:rFonts w:ascii="Times New Roman" w:hAnsi="Times New Roman" w:cs="Times New Roman"/>
          <w:b/>
          <w:sz w:val="24"/>
          <w:szCs w:val="24"/>
        </w:rPr>
      </w:pPr>
      <w:r>
        <w:rPr>
          <w:rFonts w:ascii="Times New Roman" w:hAnsi="Times New Roman" w:cs="Times New Roman"/>
          <w:b/>
          <w:sz w:val="24"/>
          <w:szCs w:val="24"/>
        </w:rPr>
        <w:t>Р</w:t>
      </w:r>
      <w:r w:rsidRPr="006A3134">
        <w:rPr>
          <w:rFonts w:ascii="Times New Roman" w:hAnsi="Times New Roman" w:cs="Times New Roman"/>
          <w:b/>
          <w:sz w:val="24"/>
          <w:szCs w:val="24"/>
        </w:rPr>
        <w:t xml:space="preserve">асходы бюджета муниципального округа по разделам и подразделам классификации расходов бюджета </w:t>
      </w:r>
    </w:p>
    <w:p w:rsidR="00963E71" w:rsidRDefault="00963E71" w:rsidP="00963E71">
      <w:pPr>
        <w:pStyle w:val="ConsPlusNonformat"/>
        <w:tabs>
          <w:tab w:val="left" w:pos="7005"/>
          <w:tab w:val="left" w:pos="7305"/>
          <w:tab w:val="right" w:pos="9355"/>
        </w:tabs>
        <w:ind w:firstLine="142"/>
        <w:jc w:val="center"/>
        <w:rPr>
          <w:rFonts w:ascii="Times New Roman" w:hAnsi="Times New Roman" w:cs="Times New Roman"/>
          <w:b/>
          <w:sz w:val="24"/>
          <w:szCs w:val="24"/>
        </w:rPr>
      </w:pPr>
      <w:r w:rsidRPr="006A3134">
        <w:rPr>
          <w:rFonts w:ascii="Times New Roman" w:hAnsi="Times New Roman" w:cs="Times New Roman"/>
          <w:b/>
          <w:sz w:val="24"/>
          <w:szCs w:val="24"/>
        </w:rPr>
        <w:t>муниципального округа по целевым статьям (муниципальным программам и непрограммным направлениям деятельности) и группам видов расходов за 202</w:t>
      </w:r>
      <w:r>
        <w:rPr>
          <w:rFonts w:ascii="Times New Roman" w:hAnsi="Times New Roman" w:cs="Times New Roman"/>
          <w:b/>
          <w:sz w:val="24"/>
          <w:szCs w:val="24"/>
        </w:rPr>
        <w:t>3</w:t>
      </w:r>
      <w:r w:rsidRPr="006A3134">
        <w:rPr>
          <w:rFonts w:ascii="Times New Roman" w:hAnsi="Times New Roman" w:cs="Times New Roman"/>
          <w:b/>
          <w:sz w:val="24"/>
          <w:szCs w:val="24"/>
        </w:rPr>
        <w:t xml:space="preserve"> год</w:t>
      </w:r>
    </w:p>
    <w:p w:rsidR="00963E71" w:rsidRPr="008B667C" w:rsidRDefault="00963E71" w:rsidP="00963E71">
      <w:pPr>
        <w:pStyle w:val="ConsPlusNonformat"/>
        <w:tabs>
          <w:tab w:val="left" w:pos="7005"/>
          <w:tab w:val="left" w:pos="7305"/>
          <w:tab w:val="right" w:pos="9355"/>
        </w:tabs>
        <w:spacing w:line="360" w:lineRule="auto"/>
        <w:ind w:firstLine="142"/>
        <w:jc w:val="right"/>
        <w:rPr>
          <w:rFonts w:ascii="Times New Roman" w:hAnsi="Times New Roman" w:cs="Times New Roman"/>
          <w:sz w:val="24"/>
          <w:szCs w:val="24"/>
        </w:rPr>
      </w:pPr>
      <w:r>
        <w:rPr>
          <w:rFonts w:ascii="Times New Roman" w:hAnsi="Times New Roman" w:cs="Times New Roman"/>
          <w:sz w:val="24"/>
          <w:szCs w:val="24"/>
        </w:rPr>
        <w:t>т</w:t>
      </w:r>
      <w:r w:rsidRPr="008B667C">
        <w:rPr>
          <w:rFonts w:ascii="Times New Roman" w:hAnsi="Times New Roman" w:cs="Times New Roman"/>
          <w:sz w:val="24"/>
          <w:szCs w:val="24"/>
        </w:rPr>
        <w:t>ыс.руб.</w:t>
      </w:r>
    </w:p>
    <w:tbl>
      <w:tblPr>
        <w:tblW w:w="15020" w:type="dxa"/>
        <w:tblInd w:w="113" w:type="dxa"/>
        <w:tblLayout w:type="fixed"/>
        <w:tblLook w:val="04A0" w:firstRow="1" w:lastRow="0" w:firstColumn="1" w:lastColumn="0" w:noHBand="0" w:noVBand="1"/>
      </w:tblPr>
      <w:tblGrid>
        <w:gridCol w:w="846"/>
        <w:gridCol w:w="850"/>
        <w:gridCol w:w="2410"/>
        <w:gridCol w:w="1276"/>
        <w:gridCol w:w="2551"/>
        <w:gridCol w:w="709"/>
        <w:gridCol w:w="2835"/>
        <w:gridCol w:w="1276"/>
        <w:gridCol w:w="1417"/>
        <w:gridCol w:w="850"/>
      </w:tblGrid>
      <w:tr w:rsidR="00963E71" w:rsidRPr="005B74E7" w:rsidTr="004A62C6">
        <w:trPr>
          <w:trHeight w:val="51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Раздел</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Подраздел</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Наименование КФСР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КЦСР</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Наименование КЦСР</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КВР</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Наименование КВР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Pr>
                <w:b/>
                <w:bCs/>
                <w:sz w:val="20"/>
              </w:rPr>
              <w:t>План на</w:t>
            </w:r>
            <w:r w:rsidRPr="005B74E7">
              <w:rPr>
                <w:b/>
                <w:bCs/>
                <w:sz w:val="20"/>
              </w:rPr>
              <w:t xml:space="preserve"> 2023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Pr>
                <w:b/>
                <w:bCs/>
                <w:sz w:val="20"/>
              </w:rPr>
              <w:t>Исполнение за 2023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исполнения</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963E71" w:rsidRPr="005B74E7" w:rsidRDefault="00963E71" w:rsidP="004A62C6">
            <w:pPr>
              <w:rPr>
                <w:b/>
                <w:bCs/>
                <w:sz w:val="20"/>
              </w:rPr>
            </w:pPr>
            <w:r w:rsidRPr="005B74E7">
              <w:rPr>
                <w:b/>
                <w:bCs/>
                <w:sz w:val="20"/>
              </w:rPr>
              <w:t>Итого</w:t>
            </w:r>
          </w:p>
        </w:tc>
        <w:tc>
          <w:tcPr>
            <w:tcW w:w="850" w:type="dxa"/>
            <w:tcBorders>
              <w:top w:val="nil"/>
              <w:left w:val="nil"/>
              <w:bottom w:val="single" w:sz="4" w:space="0" w:color="auto"/>
              <w:right w:val="single" w:sz="4" w:space="0" w:color="auto"/>
            </w:tcBorders>
            <w:shd w:val="clear" w:color="auto" w:fill="auto"/>
            <w:noWrap/>
            <w:vAlign w:val="bottom"/>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noWrap/>
            <w:vAlign w:val="bottom"/>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noWrap/>
            <w:vAlign w:val="bottom"/>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noWrap/>
            <w:vAlign w:val="bottom"/>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963E71" w:rsidRPr="005B74E7" w:rsidRDefault="00963E71" w:rsidP="004A62C6">
            <w:pPr>
              <w:jc w:val="right"/>
              <w:rPr>
                <w:b/>
                <w:bCs/>
                <w:sz w:val="20"/>
              </w:rPr>
            </w:pPr>
            <w:r w:rsidRPr="005B74E7">
              <w:rPr>
                <w:b/>
                <w:bCs/>
                <w:sz w:val="20"/>
              </w:rPr>
              <w:t>1 118 145,3</w:t>
            </w:r>
          </w:p>
        </w:tc>
        <w:tc>
          <w:tcPr>
            <w:tcW w:w="1417" w:type="dxa"/>
            <w:tcBorders>
              <w:top w:val="nil"/>
              <w:left w:val="nil"/>
              <w:bottom w:val="single" w:sz="4" w:space="0" w:color="auto"/>
              <w:right w:val="single" w:sz="4" w:space="0" w:color="auto"/>
            </w:tcBorders>
            <w:shd w:val="clear" w:color="auto" w:fill="auto"/>
            <w:noWrap/>
            <w:vAlign w:val="bottom"/>
            <w:hideMark/>
          </w:tcPr>
          <w:p w:rsidR="00963E71" w:rsidRPr="005B74E7" w:rsidRDefault="00963E71" w:rsidP="004A62C6">
            <w:pPr>
              <w:jc w:val="right"/>
              <w:rPr>
                <w:b/>
                <w:bCs/>
                <w:sz w:val="20"/>
              </w:rPr>
            </w:pPr>
            <w:r w:rsidRPr="005B74E7">
              <w:rPr>
                <w:b/>
                <w:bCs/>
                <w:sz w:val="20"/>
              </w:rPr>
              <w:t>1 079 318,2</w:t>
            </w:r>
          </w:p>
        </w:tc>
        <w:tc>
          <w:tcPr>
            <w:tcW w:w="850" w:type="dxa"/>
            <w:tcBorders>
              <w:top w:val="nil"/>
              <w:left w:val="nil"/>
              <w:bottom w:val="single" w:sz="4" w:space="0" w:color="auto"/>
              <w:right w:val="single" w:sz="4" w:space="0" w:color="auto"/>
            </w:tcBorders>
            <w:shd w:val="clear" w:color="auto" w:fill="auto"/>
            <w:noWrap/>
            <w:vAlign w:val="bottom"/>
            <w:hideMark/>
          </w:tcPr>
          <w:p w:rsidR="00963E71" w:rsidRPr="00DC73B6" w:rsidRDefault="00963E71" w:rsidP="004A62C6">
            <w:pPr>
              <w:jc w:val="right"/>
              <w:rPr>
                <w:b/>
                <w:sz w:val="20"/>
              </w:rPr>
            </w:pPr>
            <w:r w:rsidRPr="00DC73B6">
              <w:rPr>
                <w:b/>
                <w:sz w:val="20"/>
              </w:rPr>
              <w:t>96,53</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108 253,4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99 552,4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DC73B6" w:rsidRDefault="00963E71" w:rsidP="004A62C6">
            <w:pPr>
              <w:jc w:val="right"/>
              <w:rPr>
                <w:b/>
                <w:sz w:val="20"/>
              </w:rPr>
            </w:pPr>
            <w:r w:rsidRPr="00DC73B6">
              <w:rPr>
                <w:b/>
                <w:sz w:val="20"/>
              </w:rPr>
              <w:t>91,96</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2 484,1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2 484,1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DC73B6" w:rsidRDefault="00963E71" w:rsidP="004A62C6">
            <w:pPr>
              <w:jc w:val="right"/>
              <w:outlineLvl w:val="0"/>
              <w:rPr>
                <w:b/>
                <w:sz w:val="20"/>
              </w:rPr>
            </w:pPr>
            <w:r w:rsidRPr="00DC73B6">
              <w:rPr>
                <w:b/>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6600101000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Содержание высшего должностного лица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1 908,8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1 908,8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6600101000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Содержание высшего должностного лица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575,3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575,3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2 069,6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1 701,2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82,20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bookmarkStart w:id="0" w:name="RANGE!A19:I20"/>
            <w:bookmarkEnd w:id="0"/>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1 295,3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1 243,7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96,02</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13,7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государственных (муниципальных) органов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384,6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373,5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97,11</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 xml:space="preserve">Функционирование законодательных (представительных) органов государственной власти и представительных </w:t>
            </w:r>
            <w:r w:rsidRPr="005B74E7">
              <w:rPr>
                <w:sz w:val="20"/>
              </w:rPr>
              <w:lastRenderedPageBreak/>
              <w:t>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lastRenderedPageBreak/>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95,2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42,9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45,06</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167,3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34,6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20,68</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831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6600526000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22,22</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50 047,3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47 840,4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95,59</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34 257,4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32 741,5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95,57</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109,6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86,0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78,47</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10 049,8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10 016,5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99,67</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2 481,7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2 183,5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87,98</w:t>
            </w:r>
          </w:p>
        </w:tc>
      </w:tr>
      <w:tr w:rsidR="00963E71" w:rsidRPr="005B74E7" w:rsidTr="004A62C6">
        <w:trPr>
          <w:trHeight w:val="17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1 146,4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913,9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79,72</w:t>
            </w:r>
          </w:p>
        </w:tc>
      </w:tr>
      <w:tr w:rsidR="00963E71" w:rsidRPr="005B74E7" w:rsidTr="004A62C6">
        <w:trPr>
          <w:trHeight w:val="1772"/>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6600155490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поощрение муниципальных управленческих команд в 2023 году</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789,2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789,2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6600173920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427,8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402,8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94,16</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6600173920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6600173920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130,2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115,8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88,94</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6600173920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13,1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98,47</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6600173920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на КДН</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19,2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19,2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6600173940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362,3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362,3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6600173940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107,3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107,3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6600173940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6600173940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по опеке совершеннолетних граждан за счет средств областного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6600526000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по против коррупционным действиям</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36,0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36,00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100,00</w:t>
            </w:r>
          </w:p>
        </w:tc>
      </w:tr>
      <w:tr w:rsidR="00963E71" w:rsidRPr="005B74E7" w:rsidTr="004A62C6">
        <w:trPr>
          <w:trHeight w:val="357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6600351200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12 401,8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12 385,3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99,87</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0620126000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за услуги по информационным технологиям</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65,9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64,8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98,33</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0640100190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8 539,6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8 539,6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0640100190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2 621,6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2 621,6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0640100190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189,8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189,8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0640100190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602,3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594,6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98,72</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0640100190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247</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39,7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39,7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0640100190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0640100190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Управления финансов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center"/>
              <w:outlineLvl w:val="1"/>
              <w:rPr>
                <w:sz w:val="20"/>
              </w:rPr>
            </w:pPr>
            <w:r w:rsidRPr="005B74E7">
              <w:rPr>
                <w:sz w:val="20"/>
              </w:rPr>
              <w:t>#ДЕЛ/0!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0640155490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поощрение муниципальных управленческих команд в 2023 году</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263,1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263,1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6600107190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выплаты персоналу в целях обеспечения выполнения функций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53,1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53,1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6600107190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выплаты персоналу в целях обеспечения выполнения функций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6600107190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выплаты персоналу в целях обеспечения выполнения функций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19,7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870</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19,7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41 228,9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35 139,3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85,23</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0510129010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в рамках подпрограммы " Управление муниципальным имуществом"</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300,9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292,7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97,27</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0520100190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2 637,2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2 589,4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98,19</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0520100190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0520100190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818,4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816,1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99,72</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0520100190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173,4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173,4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0520100190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155,3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151,9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97,81</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0520100190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outlineLvl w:val="1"/>
              <w:rPr>
                <w:sz w:val="20"/>
              </w:rPr>
            </w:pPr>
            <w:r w:rsidRPr="005B74E7">
              <w:rPr>
                <w:sz w:val="20"/>
              </w:rPr>
              <w:t> </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0530100190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486,8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486,8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0530100190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145,8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145,8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0610625130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Сопровождение программного обеспечения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144,3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144,3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1450128810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работ по устройству штрафстоянки транспортных средств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476,3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1450228810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в целях повышения безопасности дорожного движения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1610129850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1920100190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330,9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329,5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99,58</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1920100190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98,8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98,3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99,49</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2020305030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Приобретение твердотопливного котла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492,5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98,50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12 272,9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10 195,4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83,07</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68,9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59,2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85,92</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3 050,3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3 009,0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98,65</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488,0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484,6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99,30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9 471,3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7 092,6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74,89</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247</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3 147,7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2 559,9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81,33</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2 955,7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2 946,9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99,70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881,8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881,8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385,8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385,8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113,4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113,4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99,40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313,0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313,0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6600525020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выплаты по обязательствам</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27,1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92,25</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6600525280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43,8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43,8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6600525280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439,4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398,3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90,65</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6600525280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247</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856,0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545,4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63,71</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6600525280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323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85,6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85,6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6600525280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831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6600525280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660С100590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Предупреждение распространения, профилактика, диагностика и лечение от новой коронавирусной инфекции.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3,33</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02</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596,2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596,2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02</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596,2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596,2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02</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6600351180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446,1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446,1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6600351180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133,1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133,1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6600351180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02</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6600351180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18 962,4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17 880,6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rPr>
                <w:sz w:val="20"/>
              </w:rPr>
            </w:pPr>
            <w:r w:rsidRPr="005B74E7">
              <w:rPr>
                <w:sz w:val="20"/>
              </w:rPr>
              <w:t>94,30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7 327,7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6 649,4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90,74</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0410125110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направленные на предупреждение и ликвидацию ЧС и последствий стихийных бедствий (целевой финансовый резерв)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0420125120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21,2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21,2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0420125140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опашке населенных пунктов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523,1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448,7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85,78</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0430100590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11,5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55,29</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4 032,3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4 019,7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99,69</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1 193,6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1 193,6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727,2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645,2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88,72</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304,1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304,1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11 634,7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11 231,2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96,53</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0420100590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416,5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83,25</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0420100590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муниципальной пожарной охраны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247</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0420125120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210,8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210,8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0420125130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Реализация Положения "Дорожной карты по профилактике пожаров противопожарной пропаганде"</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0420125150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приобретение трактора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570,0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570,0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31"/>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0420125160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пожарным водоемам и пирсам</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81,00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7 794,0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7 646,4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98,11</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2 409,5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2 291,4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95,10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72 368,3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71 425,5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rPr>
                <w:sz w:val="20"/>
              </w:rPr>
            </w:pPr>
            <w:r w:rsidRPr="005B74E7">
              <w:rPr>
                <w:sz w:val="20"/>
              </w:rPr>
              <w:t>98,70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10 446,5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10 433,6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99,88</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03101R5020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Стимулирование развития приоритетных под отраслей агропромышленного комплекса и развития малых форм хозяйствования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970,4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970,4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03101R5080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Поддержка сельскохозяйственного производства по отдельным под отраслям растениеводства и животноводства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128,0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128,0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0310225800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субсидирование части затрат в развитии производства продукции животноводства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201,3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201,3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03102R5080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Поддержка сельскохозяйственного производства по отдельным под отраслям растениеводства и животноводства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1 998,0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1 998,0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691"/>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0310425800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субсидирование части затрат на обновление парка сельскохозяйственной техники за счет средств местного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692,5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692,5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44"/>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0310473220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возмещение части затрат на приобретение зерноуборочных и кормоуборочных комбайнов за счет средств обл. бюджета.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1 248,2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1 248,2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0310525220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Проведение мероприятий в сельском хозяйстве</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78,0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78,0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0330100190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29,4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27,7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94,22</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0330100190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89,36</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0330100190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36,25</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0330100190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247</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45,8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43,1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94,10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0330173910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3 346,9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3 346,9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0330173910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0330173910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998,1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998,1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0330173910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125,7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125,7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0330173910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349,1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349,1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331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6600373310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167,1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164,7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98,56</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6600525220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в области сельского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48,9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48,9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08</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9 204,6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9 109,5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98,97</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1450520800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932,7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932,7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14505S2610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приобретение автобусов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6 271,9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6 271,8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357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2360120500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899,5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899,5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2360220500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финансовое обеспечение части затрат МУП "Шахунское пассажирское автотранспортное предприятие",</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1 100,5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1 005,5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91,37</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40 953,9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40 146,8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98,03</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1441102030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участка дороги общего пользования по улице Д.Ягидарова р.п.Тоншаево</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1 996,2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1 996,2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1441202030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Устройство подъездных путей к домам ул.Жданова,ул. Калинина п.Пижма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1 407,5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1 196,4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85,00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14413S2210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участков автомобильных дорог общего пользования местного значения по ул.Советская и ул.Гагарина в р.п. Тоншаево</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3 712,4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3 712,4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14414S2210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участка автомобильной дороги общего пользования местного значения по ул.Школьная в р.п. Пижма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3 220,6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3 220,6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1441502030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участков автомобильных дорог общего пользования местного значения по ул.Олимпийская в р.п.Тоншаево</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296,8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296,8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14415S2210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участков автомобильных дорог общего пользования местного значения по ул.Олимпийская в р.п.Тоншаево</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1 712,3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1 712,3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1441602030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97,3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97,3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14416S2601</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1 810,1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1 810,1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1441702030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79,0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79,0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14417S2602</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1 469,8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1 469,8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1441802030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 xml:space="preserve">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 за </w:t>
            </w:r>
            <w:r w:rsidRPr="005B74E7">
              <w:rPr>
                <w:sz w:val="20"/>
              </w:rPr>
              <w:lastRenderedPageBreak/>
              <w:t>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lastRenderedPageBreak/>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297,9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297,9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14418S2603</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3 757,9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3 472,9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92,42</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1441902030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участка автомобильной дороги общего пользования местного значения по ул.Пушкина в р.п.Шайгино Тоншаевского муниципального округа Нижегородской области за счет средств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2 276,2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1442002030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участка автомобильной дороги общего пользования местного значения по ул.Овражная в п.Буреполом Тоншаевского муниципального округа Нижегородской области за счет средств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1 138,1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1442102030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участка автомобильной дороги общего пользования местного значения по ул.Центральной в д.Б.Куверба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2 823,3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2 823,3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1442202030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участков автомобильных дорог общего пользования местного значения по ул.Советская в р.п. Тоншаево</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251,4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251,4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1442302030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Ремонт участков автомобильных дорог общего пользования местного значения по ул.Новая в р.п. Тоншаево за счет средств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1 479,7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1 479,7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1450302030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Приобретение трактора для нужд Березятско-Ложкинского территориального отдела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2 505,4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1450602030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обустройство пешеходного перехода в р.п.Тоншаево, ул.М.Горького у Музыкальной школы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230,0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230,0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6600502030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Содержание, капитальный, текущий ремонт дорог общего пользования за счет средств дорожного фонда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10 392,1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10 081,1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97,01</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587,1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564,5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96,15</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0410125120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связанные с системой РАСЦО</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554,9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532,3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95,93</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0410125120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связанные с системой РАСЦО</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32,2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32,2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11 176,2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11 171,1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99,95</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0510229020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кадастровые работы по межеванию земельных участков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422,0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421,8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99,95</w:t>
            </w:r>
          </w:p>
        </w:tc>
      </w:tr>
      <w:tr w:rsidR="00963E71" w:rsidRPr="005B74E7" w:rsidTr="004A62C6">
        <w:trPr>
          <w:trHeight w:val="433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0821329030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612,5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612,5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6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08213S2040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(работ,услуг), финансовое обеспечение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2 937,5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2 937,5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0831300590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иные цели(создание и обеспечение деятельности Центра поддержки предпринимательства (ЦПП) на базе МБУ "ТБИ"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529,5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529,5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0841300590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6 414,2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6 414,2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0841374270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6600520700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затрат МУП Рынок</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134,4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129,5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96,35</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6600520800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выплаты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26,1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26,1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315 879,6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307 013,0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rPr>
                <w:sz w:val="20"/>
              </w:rPr>
            </w:pPr>
            <w:r w:rsidRPr="005B74E7">
              <w:rPr>
                <w:sz w:val="20"/>
              </w:rPr>
              <w:t>97,19</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195 424,6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193 803,1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99,17</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0340103030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спонсоров и населения по подпрограмме "Комплексное развитие сельских территорий" на приобретение жилья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412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1 151,5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1 117,0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97,00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03401L5760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412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9 702,8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9 641,0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99,36</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09401S2120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снос расселенных многоквартирных жилых домов в муниципальных образованиях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7 876,0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7 876,0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6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09501S2620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такой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412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11 663,9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11 634,4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99,75</w:t>
            </w:r>
          </w:p>
        </w:tc>
      </w:tr>
      <w:tr w:rsidR="00963E71" w:rsidRPr="005B74E7" w:rsidTr="004A62C6">
        <w:trPr>
          <w:trHeight w:val="25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095F367483</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412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155 215,6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154 078,0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99,27</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095F367484</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412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5 173,9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5 135,9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99,27</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095F36748S</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Софинансирование переселения (4 этап)</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412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1 598,6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1 284,0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80,32</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6600503030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целях капитального ремонта государственного (муниципального) имущества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2 397,6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2 397,6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6600503030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594,7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99,08</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6600503030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247</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24,6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24,6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6600503030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831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14,0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14,0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6600503030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мероприятия в области жилищного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38 290,2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36 512,2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95,36</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18101S2290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Ликвидация свалок и объектов размещения отходов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16 039,6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14 944,9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93,18</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18209S2670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Создание (обустройство) контейнерных площадок</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5 429,7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5 428,0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99,97</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18309S2870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Приобретение контейнеров и (или) бункеров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1 030,9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1 030,9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2020105030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408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2020205030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2020305030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Приобретение твердотопливного котла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970,0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807,0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83,20</w:t>
            </w:r>
          </w:p>
        </w:tc>
      </w:tr>
      <w:tr w:rsidR="00963E71" w:rsidRPr="005B74E7" w:rsidTr="004A62C6">
        <w:trPr>
          <w:trHeight w:val="357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2020405030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финансовое обеспечение части затрат теплоснабжающей организации Тоншаев</w:t>
            </w:r>
            <w:r>
              <w:rPr>
                <w:sz w:val="20"/>
              </w:rPr>
              <w:t>с</w:t>
            </w:r>
            <w:r w:rsidRPr="005B74E7">
              <w:rPr>
                <w:sz w:val="20"/>
              </w:rPr>
              <w:t>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3 000,0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408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2020421000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финансовое обеспечение части затрат теплоснабжающей организации Тоншаев</w:t>
            </w:r>
            <w:r>
              <w:rPr>
                <w:sz w:val="20"/>
              </w:rPr>
              <w:t>с</w:t>
            </w:r>
            <w:r w:rsidRPr="005B74E7">
              <w:rPr>
                <w:sz w:val="20"/>
              </w:rPr>
              <w:t>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 за счет средств резервного фонда Правительства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7 317,1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7 317,1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6600321000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из резервного фонда Правительства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1 591,9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1 366,0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85,81</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мероприятия в области 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1 211,1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918,3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75,82</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75 652,0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70 242,8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92,85</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0340304050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1 206,3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1 206,3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03403L5760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реализацию мероприятий по благоустройству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7 256,8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7 256,8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0710129910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по занятости населения несовершеннолетних граждан в возрасте от 14 до 18 лет</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312,0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306,5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98,24</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0720129910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по занятости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79,0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62,0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78,48</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1010104050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5 917,0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1 428,6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24,14</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1010304050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приобретение скамеек</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19,0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10103S2980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за счет субсидии на проведение ремонта дворовых территорий в муниципальных образований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3 295,6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3 295,6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1010404050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за счет дополнительных средств бюджета округа на обустройство общественных пространств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700,1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700,1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10104S2630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обеспечение мероприятий по обустройству общественных пространств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25 252,5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25 252,5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1010504050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Обустройство площади Центральной в с.Вякшенер Тоншаевского муниципального округа Нижегородской области за счет спонсоров 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10105S2604</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Обустройство площади Центральной в с.Вякшенер Тоншаевского муниципального округа Нижегородской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1 866,0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1 866,0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101F255550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5 931,3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5 931,3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357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2350204010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247</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4 515,0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4 467,9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98,96</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6600322000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659,0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659,0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66003S2680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реализацию мероприятий в рамках проекта "Память поколений"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2 160,1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2 160,1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6600504010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1 305,6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1 296,7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99,32</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6600504010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247</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7 827,0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7 289,1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93,13</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6600504010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Уличное освещение</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6600504030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Озеленение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369,8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369,8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6600504040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Содержание мест захоронений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70,83</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6600504050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56,5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56,5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6600504050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4 754,0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4 513,6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94,94</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6600504050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мероприятия по благоустройству</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715,3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715,3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6600574800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1 350,0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1 287,2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95,35</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6 512,7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6 455,0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99,11</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10102S2820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за счет субсидии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1 493,3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1 493,3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10102S2820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за счет субсидии на содержание объектов благоустройства и общественных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486,2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486,2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3 501,9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3 456,0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98,69</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1 016,7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1 005,0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98,85</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административно-хозяйственных отделов, отделов и иных структурных подразделений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05</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05</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6600373930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463 718,2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445 207,0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rPr>
                <w:sz w:val="20"/>
              </w:rPr>
            </w:pPr>
            <w:r w:rsidRPr="005B74E7">
              <w:rPr>
                <w:sz w:val="20"/>
              </w:rPr>
              <w:t>96,01</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139 690,0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135 042,7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96,67</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0110122000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выплаты за счет средств фонда 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290,0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0110142010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44 227,8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40 111,5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90,69</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0110142010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808,4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808,4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0110142010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17 977,0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17 977,0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0110142010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дошкольных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175,9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175,9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0110173070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44 203,3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44 203,3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0110173070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26 758,7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26 758,7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0110173170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на исполнение полномочий по финансовому обеспечению осуществления присмотра и ухода за детьми инвалидами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240,3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151,0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62,84</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0110173170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на исполнение полномочий по финансовому обеспечению осуществления присмотра и ухода за детьми инвалидами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171,6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146,6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85,43</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01101S2180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 xml:space="preserve">Субсидия на капитальный ремонт образовательных организаций, реализующих </w:t>
            </w:r>
            <w:r w:rsidRPr="005B74E7">
              <w:rPr>
                <w:sz w:val="20"/>
              </w:rPr>
              <w:lastRenderedPageBreak/>
              <w:t>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lastRenderedPageBreak/>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4 207,2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4 170,3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99,12</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379,9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251 873,8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238 612,4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94,73</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0110122000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выплаты за счет средств фонда 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0110142110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общеобразовательных учреждений (школ)</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67 318,7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65 935,0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97,94</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0110142110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общеобразовательных учреждений (школ)</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14 403,4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4 118,4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28,59</w:t>
            </w:r>
          </w:p>
        </w:tc>
      </w:tr>
      <w:tr w:rsidR="00963E71" w:rsidRPr="005B74E7" w:rsidTr="004A62C6">
        <w:trPr>
          <w:trHeight w:val="25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0110153030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8 750,1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8 750,1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0110173070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исполнение полномочий в сфере общего образования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141 701,4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141 701,4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606"/>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0110173140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598,9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594,5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99,27</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0110173180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725,5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631,3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87,02</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01101L3040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5 882,7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5 882,7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01101S2180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капитальный ремонт образовательных организаций, реализующих общеобразовательные программы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6 520,1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6 519,9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01101S2490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2 615,4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1 218,2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46,58</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01101S2530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реализацию мероприятий по модернизации пищеблоков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235,9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235,9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01101S4090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011E174590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1 524,9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1 428,1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93,65</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0120242120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по организации отдыха и оздоровления детей молодежи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1 357,4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1 357,4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79,5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79,5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23 677,9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23 677,9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0120122000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выплаты за счет средств фонда 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160,7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160,7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0120142310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2 329,8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2 329,8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0120142310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3 242,8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3 242,8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01201S4090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0120242130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центра тестирования по сдаче норм ГТО</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816,2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816,2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0120242320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летний отдых в учреждениях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119,0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119,0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0120542310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функционирования моделей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1 187,3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1 187,3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0120542310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функционирования моделей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4 928,5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4 928,5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0240142310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выполнение муниципального задания за счет средств местного бюджета (ДМШ)</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5 936,6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5 936,6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02401S4090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63,0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63,0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0240322000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на приобретение театральных кресел для актового зала и корпусной мебели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1 000,0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0240342310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1 423,5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1 423,5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02403S2230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2 045,6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2 045,6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1450228810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в целях повышения безопасности дорожного движения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320,0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320,0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07</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9 717,3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9 717,3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0120243210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360</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0120243210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6 352,5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6 352,5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0120243210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учреждений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3 070,1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3 070,1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0120273320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360</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1120125200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1120125200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в области молодежной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1210125200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профилактики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1310125200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профилактика преступлений и иных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1510125200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по профилактике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38 759,2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38 156,6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98,45</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01101S2250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реализацию мероприятий по исполнению требований по антитеррористической защищенности объектов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6 022,4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6 022,4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80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011EВ51790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1 743,0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1 743,0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484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0130173010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404,4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404,4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484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0130173010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120,7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120,7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484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0130173010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18,8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18,8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484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0130173010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223,0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223,0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4 313,2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4 312,4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99,98</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95,00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1 326,7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1 326,7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22,2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22,1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99,55</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15 605,4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15 527,3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99,50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96,0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85,0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88,54</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4 653,2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4 642,9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99,78</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887,5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875,2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98,61</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1 648,5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1 517,8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92,07</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247</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44,2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42,0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95,02</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других учреждений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18,82</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0150155490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поощрение муниципальных управленческих команд в 2023 году</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131,5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131,5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614,4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614,4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0150174270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185,6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185,6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0170173950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436,1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169,4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38,84</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0170173950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0170173950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130,4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38,50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0170173950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24,0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23,3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97,08</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0170173950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1430428810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приобретение и распространение среди первоклассников световозвращающихся детских нарукавных повязок</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357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07</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09</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1430528810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41,5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41,5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102 428,6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102 396,1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rPr>
                <w:sz w:val="20"/>
              </w:rPr>
            </w:pPr>
            <w:r w:rsidRPr="005B74E7">
              <w:rPr>
                <w:sz w:val="20"/>
              </w:rPr>
              <w:t>99,97</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74 187,0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74 187,0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0210144210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выполнение муниципального задания за счет средств местного бюджета (МЦБС)</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22 551,7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22 551,7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0210174270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02101S4090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510,8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510,8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02102L5190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Комплектование книжных фондов</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64,8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64,8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0210544210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112,0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112,0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0220144110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выполнение муниципального задания за счет средств местного бюджета (МУК ТКМ)</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3 798,1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3 798,1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0220174270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02201S4090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0230144010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выполнение муниципального задания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36 984,6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36 984,6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0230174270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959,2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959,2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02301S4090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676,5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676,5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02302L4670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723,7</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723,7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0230444010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иные цели за счет средств местного бюджета(МЦКС)</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552,0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552,0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0230744010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иные цели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223,4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223,4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02309S2010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приобретение автобусов для муниципальных учреждений культуры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5 128,3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5 128,3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0231022000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из фонда на поддержки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0231044010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Благоустройство территорий муниципальных учреждений культуры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330,0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330,0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0250144110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выполнение муниципального задания за счет средств местного бюджета (туризм)</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581,9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581,9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2130329020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254,6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254,6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100,00</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0230545210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Содержание киносети за счет средств местного бюджета (киносеть)</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195,5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195,5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0230545210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Содержание киносети за счет средств местного бюджета (киносеть)</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59,1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59,1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27 987,1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27 954,5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99,88</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1 873,6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1 873,6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596,1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596,1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19,0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18,6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97,89</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0270100190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выполнение функций органов местного самоуправления за счет средств местного бюджета (аппарат)</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21,5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21,5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0270155490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поощрение муниципальных управленческих команд в 2023 году</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131,5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131,5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0270174270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108,9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108,9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0270174270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32,9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32,9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0270245210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2 972,8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2 972,8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0270245210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929,4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929,4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0270245210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283,4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275,3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97,14</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0270245210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бухгалтерского обслуживания за счет средств местного бюджета (ЦБ)</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75,9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75,9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0270274270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реализацию социально 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229,9</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229,9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0270274270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на реализацию социально 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69,4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69,4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0270345210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15 166,6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15 166,6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0270345210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53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0270345210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4 501,8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4 501,8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0270345210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336,3</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324,5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96,49</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0270345210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247</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83,8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71,5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85,32</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0270345210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0270345210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по обеспечению хозяйственного и технического обслуживания за счет средств местного бюджета (хоз группа)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0270374270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422,2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422,2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08</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0270374270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129</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127,5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127,5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30 337,4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29 670,8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rPr>
                <w:sz w:val="20"/>
              </w:rPr>
            </w:pPr>
            <w:r w:rsidRPr="005B74E7">
              <w:rPr>
                <w:sz w:val="20"/>
              </w:rPr>
              <w:t>97,80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5 000,0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98,37</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6600525290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Пенсия за выслугу лет за замещение должностей муниципальных служащих</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5 000,0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98,37</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820,6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715,1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87,14</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2150329020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проведение мероприятий, направленных на поддержку семей, находящихся в трудной жизненной ситуации</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300,0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257,3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85,77</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6600322000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межбюджетные трансферты из областного бюджета из фонда на поддержку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398,6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398,6</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03</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6600524200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72,0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9,3</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12,92</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23 795,6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23 315,9</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97,98</w:t>
            </w:r>
          </w:p>
        </w:tc>
      </w:tr>
      <w:tr w:rsidR="00963E71" w:rsidRPr="005B74E7" w:rsidTr="004A62C6">
        <w:trPr>
          <w:trHeight w:val="459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0110173110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51,4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46,8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91,05</w:t>
            </w:r>
          </w:p>
        </w:tc>
      </w:tr>
      <w:tr w:rsidR="00963E71" w:rsidRPr="005B74E7" w:rsidTr="004A62C6">
        <w:trPr>
          <w:trHeight w:val="459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0110173110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360</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3 424,1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2 950,7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86,17</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09101L4970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приобретение жилья молодым семьям</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322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гражданам на приобретение жилья</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1 443,1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99,88</w:t>
            </w:r>
          </w:p>
        </w:tc>
      </w:tr>
      <w:tr w:rsidR="00963E71" w:rsidRPr="005B74E7" w:rsidTr="004A62C6">
        <w:trPr>
          <w:trHeight w:val="229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04</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66003R0820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 бюджет).</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412</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18 877,1</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18 877,1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721,2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721,2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100,00</w:t>
            </w:r>
          </w:p>
        </w:tc>
      </w:tr>
      <w:tr w:rsidR="00963E71" w:rsidRPr="005B74E7" w:rsidTr="004A62C6">
        <w:trPr>
          <w:trHeight w:val="204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2110129040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631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на возмещение недополученных доходов и (или) возмещение фактически понесенных затрат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661,2</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661,2</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10</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06</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6600525280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расходы</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313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11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2 228,6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2 204,8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rPr>
                <w:sz w:val="20"/>
              </w:rPr>
            </w:pPr>
            <w:r w:rsidRPr="005B74E7">
              <w:rPr>
                <w:sz w:val="20"/>
              </w:rPr>
              <w:t>98,93</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2 228,6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2 204,8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98,93</w:t>
            </w:r>
          </w:p>
        </w:tc>
      </w:tr>
      <w:tr w:rsidR="00963E71" w:rsidRPr="005B74E7" w:rsidTr="004A62C6">
        <w:trPr>
          <w:trHeight w:val="76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1110125270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Мероприятия в области спорта, физической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50,6</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48,1</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95,06</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1110200590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1 677,5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1 677,5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1110200590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251,0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229,7</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91,51</w:t>
            </w:r>
          </w:p>
        </w:tc>
      </w:tr>
      <w:tr w:rsidR="00963E71" w:rsidRPr="005B74E7" w:rsidTr="004A62C6">
        <w:trPr>
          <w:trHeight w:val="1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1110200590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Расходы на обеспечение деятельности муниципальных учреждений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853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105,0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105,0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51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2210125200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Развитие любительского спорта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lastRenderedPageBreak/>
              <w:t>11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113</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11</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6600505000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Резервный фонд администрации Тоншаевского муниципального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244</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44,5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44,5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12</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3 367,8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3 367,8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12</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3 367,8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3 367,8</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12</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1710102050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Прочие расходы на обеспечение деятельности СМИ на выполнение муниципального задания</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471,5</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471,5</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178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12</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02</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17201S2050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621</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2 896,4</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2 896,4</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100,00</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13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4,8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rPr>
                <w:b/>
                <w:bCs/>
                <w:sz w:val="20"/>
              </w:rPr>
            </w:pPr>
            <w:r w:rsidRPr="005B74E7">
              <w:rPr>
                <w:b/>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rPr>
                <w:sz w:val="20"/>
              </w:rPr>
            </w:pPr>
            <w:r w:rsidRPr="005B74E7">
              <w:rPr>
                <w:sz w:val="20"/>
              </w:rPr>
              <w:t>83,33</w:t>
            </w:r>
          </w:p>
        </w:tc>
      </w:tr>
      <w:tr w:rsidR="00963E71" w:rsidRPr="005B74E7"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13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0"/>
              <w:rPr>
                <w:b/>
                <w:bCs/>
                <w:sz w:val="20"/>
              </w:rPr>
            </w:pPr>
            <w:r w:rsidRPr="005B74E7">
              <w:rPr>
                <w:b/>
                <w:bCs/>
                <w:sz w:val="20"/>
              </w:rPr>
              <w:t> </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0"/>
              <w:rPr>
                <w:b/>
                <w:bCs/>
                <w:sz w:val="20"/>
              </w:rPr>
            </w:pPr>
            <w:r w:rsidRPr="005B74E7">
              <w:rPr>
                <w:b/>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4,8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0"/>
              <w:rPr>
                <w:b/>
                <w:bCs/>
                <w:sz w:val="20"/>
              </w:rPr>
            </w:pPr>
            <w:r w:rsidRPr="005B74E7">
              <w:rPr>
                <w:b/>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0"/>
              <w:rPr>
                <w:sz w:val="20"/>
              </w:rPr>
            </w:pPr>
            <w:r w:rsidRPr="005B74E7">
              <w:rPr>
                <w:sz w:val="20"/>
              </w:rPr>
              <w:t>83,33</w:t>
            </w:r>
          </w:p>
        </w:tc>
      </w:tr>
      <w:tr w:rsidR="00963E71" w:rsidRPr="005B74E7" w:rsidTr="004A62C6">
        <w:trPr>
          <w:trHeight w:val="102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13</w:t>
            </w:r>
          </w:p>
        </w:tc>
        <w:tc>
          <w:tcPr>
            <w:tcW w:w="85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01</w:t>
            </w:r>
          </w:p>
        </w:tc>
        <w:tc>
          <w:tcPr>
            <w:tcW w:w="2410"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Обслуживание государственного (муниципального) внутреннего долга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6600527000</w:t>
            </w:r>
          </w:p>
        </w:tc>
        <w:tc>
          <w:tcPr>
            <w:tcW w:w="2551"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center"/>
              <w:outlineLvl w:val="1"/>
              <w:rPr>
                <w:sz w:val="20"/>
              </w:rPr>
            </w:pPr>
            <w:r w:rsidRPr="005B74E7">
              <w:rPr>
                <w:sz w:val="20"/>
              </w:rPr>
              <w:t>730</w:t>
            </w:r>
          </w:p>
        </w:tc>
        <w:tc>
          <w:tcPr>
            <w:tcW w:w="2835"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outlineLvl w:val="1"/>
              <w:rPr>
                <w:sz w:val="20"/>
              </w:rPr>
            </w:pPr>
            <w:r w:rsidRPr="005B74E7">
              <w:rPr>
                <w:sz w:val="20"/>
              </w:rPr>
              <w:t>Обслуживание муниципального долга</w:t>
            </w:r>
          </w:p>
        </w:tc>
        <w:tc>
          <w:tcPr>
            <w:tcW w:w="1276"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4,8</w:t>
            </w:r>
          </w:p>
        </w:tc>
        <w:tc>
          <w:tcPr>
            <w:tcW w:w="1417" w:type="dxa"/>
            <w:tcBorders>
              <w:top w:val="nil"/>
              <w:left w:val="nil"/>
              <w:bottom w:val="single" w:sz="4" w:space="0" w:color="auto"/>
              <w:right w:val="single" w:sz="4" w:space="0" w:color="auto"/>
            </w:tcBorders>
            <w:shd w:val="clear" w:color="auto" w:fill="auto"/>
            <w:vAlign w:val="center"/>
            <w:hideMark/>
          </w:tcPr>
          <w:p w:rsidR="00963E71" w:rsidRPr="005B74E7" w:rsidRDefault="00963E71" w:rsidP="004A62C6">
            <w:pPr>
              <w:jc w:val="right"/>
              <w:outlineLvl w:val="1"/>
              <w:rPr>
                <w:sz w:val="20"/>
              </w:rPr>
            </w:pPr>
            <w:r w:rsidRPr="005B74E7">
              <w:rPr>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963E71" w:rsidRPr="005B74E7" w:rsidRDefault="00963E71" w:rsidP="004A62C6">
            <w:pPr>
              <w:jc w:val="right"/>
              <w:outlineLvl w:val="1"/>
              <w:rPr>
                <w:sz w:val="20"/>
              </w:rPr>
            </w:pPr>
            <w:r w:rsidRPr="005B74E7">
              <w:rPr>
                <w:sz w:val="20"/>
              </w:rPr>
              <w:t>83,33</w:t>
            </w:r>
          </w:p>
        </w:tc>
      </w:tr>
    </w:tbl>
    <w:p w:rsidR="00AC3DB5" w:rsidRDefault="00AC3DB5"/>
    <w:sectPr w:rsidR="00AC3DB5" w:rsidSect="00963E71">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031" w:rsidRDefault="00FB2031" w:rsidP="00963E71">
      <w:r>
        <w:separator/>
      </w:r>
    </w:p>
  </w:endnote>
  <w:endnote w:type="continuationSeparator" w:id="0">
    <w:p w:rsidR="00FB2031" w:rsidRDefault="00FB2031" w:rsidP="0096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E71" w:rsidRDefault="00963E7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E71" w:rsidRDefault="00963E71">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E71" w:rsidRDefault="00963E7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031" w:rsidRDefault="00FB2031" w:rsidP="00963E71">
      <w:r>
        <w:separator/>
      </w:r>
    </w:p>
  </w:footnote>
  <w:footnote w:type="continuationSeparator" w:id="0">
    <w:p w:rsidR="00FB2031" w:rsidRDefault="00FB2031" w:rsidP="00963E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E71" w:rsidRDefault="00963E71">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5307244"/>
      <w:docPartObj>
        <w:docPartGallery w:val="Page Numbers (Top of Page)"/>
        <w:docPartUnique/>
      </w:docPartObj>
    </w:sdtPr>
    <w:sdtContent>
      <w:bookmarkStart w:id="1" w:name="_GoBack" w:displacedByCustomXml="prev"/>
      <w:bookmarkEnd w:id="1" w:displacedByCustomXml="prev"/>
      <w:p w:rsidR="00963E71" w:rsidRDefault="00963E71">
        <w:pPr>
          <w:pStyle w:val="a4"/>
          <w:jc w:val="center"/>
        </w:pPr>
        <w:r>
          <w:fldChar w:fldCharType="begin"/>
        </w:r>
        <w:r>
          <w:instrText>PAGE   \* MERGEFORMAT</w:instrText>
        </w:r>
        <w:r>
          <w:fldChar w:fldCharType="separate"/>
        </w:r>
        <w:r w:rsidRPr="00963E71">
          <w:rPr>
            <w:noProof/>
            <w:lang w:val="ru-RU"/>
          </w:rPr>
          <w:t>71</w:t>
        </w:r>
        <w:r>
          <w:fldChar w:fldCharType="end"/>
        </w:r>
      </w:p>
    </w:sdtContent>
  </w:sdt>
  <w:p w:rsidR="00963E71" w:rsidRDefault="00963E7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E71" w:rsidRDefault="00963E7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E71"/>
    <w:rsid w:val="00963E71"/>
    <w:rsid w:val="00AC3DB5"/>
    <w:rsid w:val="00FB20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9D479E-9226-4176-A7FE-942415897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E7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963E71"/>
    <w:pPr>
      <w:keepNext/>
      <w:jc w:val="center"/>
      <w:outlineLvl w:val="0"/>
    </w:pPr>
    <w:rPr>
      <w:b/>
      <w:bCs/>
      <w:sz w:val="24"/>
      <w:lang w:val="x-none" w:eastAsia="x-none"/>
    </w:rPr>
  </w:style>
  <w:style w:type="paragraph" w:styleId="2">
    <w:name w:val="heading 2"/>
    <w:basedOn w:val="a"/>
    <w:next w:val="a"/>
    <w:link w:val="20"/>
    <w:uiPriority w:val="99"/>
    <w:qFormat/>
    <w:rsid w:val="00963E71"/>
    <w:pPr>
      <w:keepNext/>
      <w:jc w:val="center"/>
      <w:outlineLvl w:val="1"/>
    </w:pPr>
    <w:rPr>
      <w:b/>
      <w:bCs/>
      <w:sz w:val="40"/>
      <w:lang w:val="x-none" w:eastAsia="x-none"/>
    </w:rPr>
  </w:style>
  <w:style w:type="paragraph" w:styleId="3">
    <w:name w:val="heading 3"/>
    <w:basedOn w:val="a"/>
    <w:next w:val="a"/>
    <w:link w:val="30"/>
    <w:uiPriority w:val="99"/>
    <w:qFormat/>
    <w:rsid w:val="00963E71"/>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963E71"/>
    <w:pPr>
      <w:keepNext/>
      <w:overflowPunct w:val="0"/>
      <w:autoSpaceDE w:val="0"/>
      <w:autoSpaceDN w:val="0"/>
      <w:adjustRightInd w:val="0"/>
      <w:spacing w:before="240" w:after="60"/>
      <w:textAlignment w:val="baseline"/>
      <w:outlineLvl w:val="3"/>
    </w:pPr>
    <w:rPr>
      <w:b/>
      <w:bCs/>
      <w:kern w:val="32"/>
      <w:szCs w:val="28"/>
      <w:lang w:val="x-none" w:eastAsia="x-none"/>
    </w:rPr>
  </w:style>
  <w:style w:type="paragraph" w:styleId="5">
    <w:name w:val="heading 5"/>
    <w:basedOn w:val="a"/>
    <w:next w:val="a"/>
    <w:link w:val="50"/>
    <w:uiPriority w:val="99"/>
    <w:qFormat/>
    <w:rsid w:val="00963E71"/>
    <w:pPr>
      <w:overflowPunct w:val="0"/>
      <w:autoSpaceDE w:val="0"/>
      <w:autoSpaceDN w:val="0"/>
      <w:adjustRightInd w:val="0"/>
      <w:spacing w:before="240" w:after="60"/>
      <w:textAlignment w:val="baseline"/>
      <w:outlineLvl w:val="4"/>
    </w:pPr>
    <w:rPr>
      <w:b/>
      <w:bCs/>
      <w:i/>
      <w:iCs/>
      <w:kern w:val="32"/>
      <w:sz w:val="26"/>
      <w:szCs w:val="26"/>
      <w:lang w:val="x-none" w:eastAsia="x-none"/>
    </w:rPr>
  </w:style>
  <w:style w:type="paragraph" w:styleId="6">
    <w:name w:val="heading 6"/>
    <w:basedOn w:val="a"/>
    <w:next w:val="a"/>
    <w:link w:val="60"/>
    <w:uiPriority w:val="99"/>
    <w:qFormat/>
    <w:rsid w:val="00963E71"/>
    <w:pPr>
      <w:autoSpaceDE w:val="0"/>
      <w:autoSpaceDN w:val="0"/>
      <w:spacing w:before="240" w:after="60"/>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63E71"/>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963E71"/>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963E71"/>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963E71"/>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963E71"/>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963E71"/>
    <w:rPr>
      <w:rFonts w:ascii="Times New Roman" w:eastAsia="Times New Roman" w:hAnsi="Times New Roman" w:cs="Times New Roman"/>
      <w:b/>
      <w:bCs/>
      <w:lang w:val="x-none" w:eastAsia="x-none"/>
    </w:rPr>
  </w:style>
  <w:style w:type="character" w:styleId="a3">
    <w:name w:val="Hyperlink"/>
    <w:uiPriority w:val="99"/>
    <w:rsid w:val="00963E71"/>
    <w:rPr>
      <w:color w:val="0000FF"/>
      <w:u w:val="single"/>
    </w:rPr>
  </w:style>
  <w:style w:type="paragraph" w:styleId="a4">
    <w:name w:val="header"/>
    <w:basedOn w:val="a"/>
    <w:link w:val="a5"/>
    <w:uiPriority w:val="99"/>
    <w:rsid w:val="00963E71"/>
    <w:pPr>
      <w:tabs>
        <w:tab w:val="center" w:pos="4153"/>
        <w:tab w:val="right" w:pos="8306"/>
      </w:tabs>
    </w:pPr>
    <w:rPr>
      <w:lang w:val="x-none" w:eastAsia="x-none"/>
    </w:rPr>
  </w:style>
  <w:style w:type="character" w:customStyle="1" w:styleId="a5">
    <w:name w:val="Верхний колонтитул Знак"/>
    <w:basedOn w:val="a0"/>
    <w:link w:val="a4"/>
    <w:uiPriority w:val="99"/>
    <w:rsid w:val="00963E71"/>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963E71"/>
    <w:rPr>
      <w:sz w:val="22"/>
      <w:lang w:val="x-none" w:eastAsia="x-none"/>
    </w:rPr>
  </w:style>
  <w:style w:type="character" w:customStyle="1" w:styleId="a7">
    <w:name w:val="Основной текст Знак"/>
    <w:basedOn w:val="a0"/>
    <w:link w:val="a6"/>
    <w:uiPriority w:val="99"/>
    <w:rsid w:val="00963E71"/>
    <w:rPr>
      <w:rFonts w:ascii="Times New Roman" w:eastAsia="Times New Roman" w:hAnsi="Times New Roman" w:cs="Times New Roman"/>
      <w:szCs w:val="20"/>
      <w:lang w:val="x-none" w:eastAsia="x-none"/>
    </w:rPr>
  </w:style>
  <w:style w:type="character" w:styleId="a8">
    <w:name w:val="FollowedHyperlink"/>
    <w:uiPriority w:val="99"/>
    <w:rsid w:val="00963E71"/>
    <w:rPr>
      <w:color w:val="800080"/>
      <w:u w:val="single"/>
    </w:rPr>
  </w:style>
  <w:style w:type="paragraph" w:styleId="21">
    <w:name w:val="Body Text 2"/>
    <w:basedOn w:val="a"/>
    <w:link w:val="22"/>
    <w:uiPriority w:val="99"/>
    <w:rsid w:val="00963E71"/>
    <w:pPr>
      <w:jc w:val="both"/>
    </w:pPr>
    <w:rPr>
      <w:sz w:val="32"/>
      <w:lang w:val="x-none" w:eastAsia="x-none"/>
    </w:rPr>
  </w:style>
  <w:style w:type="character" w:customStyle="1" w:styleId="22">
    <w:name w:val="Основной текст 2 Знак"/>
    <w:basedOn w:val="a0"/>
    <w:link w:val="21"/>
    <w:uiPriority w:val="99"/>
    <w:rsid w:val="00963E71"/>
    <w:rPr>
      <w:rFonts w:ascii="Times New Roman" w:eastAsia="Times New Roman" w:hAnsi="Times New Roman" w:cs="Times New Roman"/>
      <w:sz w:val="32"/>
      <w:szCs w:val="20"/>
      <w:lang w:val="x-none" w:eastAsia="x-none"/>
    </w:rPr>
  </w:style>
  <w:style w:type="paragraph" w:customStyle="1" w:styleId="ConsNormal">
    <w:name w:val="ConsNormal"/>
    <w:uiPriority w:val="99"/>
    <w:rsid w:val="00963E71"/>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963E7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963E71"/>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963E71"/>
    <w:pPr>
      <w:jc w:val="both"/>
    </w:pPr>
    <w:rPr>
      <w:lang w:val="x-none" w:eastAsia="x-none"/>
    </w:rPr>
  </w:style>
  <w:style w:type="character" w:customStyle="1" w:styleId="32">
    <w:name w:val="Основной текст 3 Знак"/>
    <w:basedOn w:val="a0"/>
    <w:link w:val="31"/>
    <w:uiPriority w:val="99"/>
    <w:rsid w:val="00963E71"/>
    <w:rPr>
      <w:rFonts w:ascii="Times New Roman" w:eastAsia="Times New Roman" w:hAnsi="Times New Roman" w:cs="Times New Roman"/>
      <w:sz w:val="28"/>
      <w:szCs w:val="20"/>
      <w:lang w:val="x-none" w:eastAsia="x-none"/>
    </w:rPr>
  </w:style>
  <w:style w:type="paragraph" w:styleId="a9">
    <w:name w:val="Body Text Indent"/>
    <w:aliases w:val=" Знак"/>
    <w:basedOn w:val="a"/>
    <w:link w:val="11"/>
    <w:uiPriority w:val="99"/>
    <w:rsid w:val="00963E71"/>
    <w:pPr>
      <w:spacing w:line="360" w:lineRule="auto"/>
      <w:ind w:firstLine="720"/>
      <w:jc w:val="both"/>
    </w:pPr>
  </w:style>
  <w:style w:type="character" w:customStyle="1" w:styleId="aa">
    <w:name w:val="Основной текст с отступом Знак"/>
    <w:basedOn w:val="a0"/>
    <w:link w:val="12"/>
    <w:uiPriority w:val="99"/>
    <w:semiHidden/>
    <w:rsid w:val="00963E71"/>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 Знак Знак,Знак Знак"/>
    <w:link w:val="a9"/>
    <w:uiPriority w:val="99"/>
    <w:rsid w:val="00963E71"/>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963E71"/>
    <w:rPr>
      <w:rFonts w:ascii="Tahoma" w:hAnsi="Tahoma"/>
      <w:sz w:val="16"/>
      <w:szCs w:val="16"/>
      <w:lang w:val="x-none" w:eastAsia="x-none"/>
    </w:rPr>
  </w:style>
  <w:style w:type="character" w:customStyle="1" w:styleId="ac">
    <w:name w:val="Текст выноски Знак"/>
    <w:basedOn w:val="a0"/>
    <w:link w:val="ab"/>
    <w:uiPriority w:val="99"/>
    <w:semiHidden/>
    <w:rsid w:val="00963E71"/>
    <w:rPr>
      <w:rFonts w:ascii="Tahoma" w:eastAsia="Times New Roman" w:hAnsi="Tahoma" w:cs="Times New Roman"/>
      <w:sz w:val="16"/>
      <w:szCs w:val="16"/>
      <w:lang w:val="x-none" w:eastAsia="x-none"/>
    </w:rPr>
  </w:style>
  <w:style w:type="paragraph" w:styleId="ad">
    <w:name w:val="No Spacing"/>
    <w:uiPriority w:val="99"/>
    <w:qFormat/>
    <w:rsid w:val="00963E71"/>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963E7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963E71"/>
    <w:pPr>
      <w:ind w:left="720"/>
      <w:contextualSpacing/>
    </w:pPr>
  </w:style>
  <w:style w:type="paragraph" w:styleId="af0">
    <w:name w:val="footer"/>
    <w:basedOn w:val="a"/>
    <w:link w:val="af1"/>
    <w:uiPriority w:val="99"/>
    <w:unhideWhenUsed/>
    <w:rsid w:val="00963E71"/>
    <w:pPr>
      <w:tabs>
        <w:tab w:val="center" w:pos="4677"/>
        <w:tab w:val="right" w:pos="9355"/>
      </w:tabs>
    </w:pPr>
    <w:rPr>
      <w:lang w:val="x-none" w:eastAsia="x-none"/>
    </w:rPr>
  </w:style>
  <w:style w:type="character" w:customStyle="1" w:styleId="af1">
    <w:name w:val="Нижний колонтитул Знак"/>
    <w:basedOn w:val="a0"/>
    <w:link w:val="af0"/>
    <w:uiPriority w:val="99"/>
    <w:rsid w:val="00963E71"/>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963E71"/>
    <w:pPr>
      <w:spacing w:after="120" w:line="480" w:lineRule="auto"/>
      <w:ind w:left="283"/>
    </w:pPr>
    <w:rPr>
      <w:lang w:val="x-none" w:eastAsia="x-none"/>
    </w:rPr>
  </w:style>
  <w:style w:type="character" w:customStyle="1" w:styleId="24">
    <w:name w:val="Основной текст с отступом 2 Знак"/>
    <w:basedOn w:val="a0"/>
    <w:link w:val="23"/>
    <w:uiPriority w:val="99"/>
    <w:rsid w:val="00963E71"/>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963E71"/>
    <w:pPr>
      <w:jc w:val="center"/>
    </w:pPr>
    <w:rPr>
      <w:b/>
      <w:bCs/>
      <w:szCs w:val="24"/>
      <w:lang w:val="x-none" w:eastAsia="x-none"/>
    </w:rPr>
  </w:style>
  <w:style w:type="character" w:customStyle="1" w:styleId="af3">
    <w:name w:val="Заголовок Знак"/>
    <w:basedOn w:val="a0"/>
    <w:link w:val="af2"/>
    <w:uiPriority w:val="99"/>
    <w:rsid w:val="00963E71"/>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963E71"/>
  </w:style>
  <w:style w:type="paragraph" w:customStyle="1" w:styleId="Eiiey">
    <w:name w:val="Eiiey"/>
    <w:basedOn w:val="a"/>
    <w:uiPriority w:val="99"/>
    <w:rsid w:val="00963E71"/>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963E71"/>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63E7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963E71"/>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963E71"/>
    <w:pPr>
      <w:autoSpaceDE w:val="0"/>
      <w:autoSpaceDN w:val="0"/>
      <w:ind w:firstLine="709"/>
      <w:jc w:val="both"/>
    </w:pPr>
    <w:rPr>
      <w:sz w:val="24"/>
      <w:szCs w:val="24"/>
    </w:rPr>
  </w:style>
  <w:style w:type="paragraph" w:customStyle="1" w:styleId="Times14">
    <w:name w:val="Times14"/>
    <w:basedOn w:val="a"/>
    <w:uiPriority w:val="99"/>
    <w:rsid w:val="00963E71"/>
    <w:pPr>
      <w:autoSpaceDE w:val="0"/>
      <w:autoSpaceDN w:val="0"/>
      <w:ind w:firstLine="851"/>
      <w:jc w:val="both"/>
    </w:pPr>
    <w:rPr>
      <w:szCs w:val="28"/>
    </w:rPr>
  </w:style>
  <w:style w:type="paragraph" w:customStyle="1" w:styleId="CharCharCharChar">
    <w:name w:val="Char Char Char Char"/>
    <w:basedOn w:val="a"/>
    <w:next w:val="a"/>
    <w:uiPriority w:val="99"/>
    <w:semiHidden/>
    <w:rsid w:val="00963E71"/>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963E71"/>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63E71"/>
    <w:pPr>
      <w:spacing w:before="100" w:beforeAutospacing="1" w:after="100" w:afterAutospacing="1"/>
    </w:pPr>
    <w:rPr>
      <w:rFonts w:ascii="Tahoma" w:hAnsi="Tahoma" w:cs="Tahoma"/>
      <w:sz w:val="20"/>
      <w:lang w:val="en-US" w:eastAsia="en-US"/>
    </w:rPr>
  </w:style>
  <w:style w:type="paragraph" w:customStyle="1" w:styleId="af5">
    <w:name w:val="Знак"/>
    <w:basedOn w:val="a"/>
    <w:rsid w:val="00963E71"/>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963E71"/>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963E71"/>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963E71"/>
    <w:pPr>
      <w:spacing w:before="100" w:beforeAutospacing="1" w:after="100" w:afterAutospacing="1"/>
    </w:pPr>
    <w:rPr>
      <w:rFonts w:ascii="Tahoma" w:hAnsi="Tahoma" w:cs="Tahoma"/>
      <w:sz w:val="20"/>
      <w:lang w:val="en-US" w:eastAsia="en-US"/>
    </w:rPr>
  </w:style>
  <w:style w:type="paragraph" w:styleId="af6">
    <w:name w:val="Salutation"/>
    <w:basedOn w:val="a"/>
    <w:next w:val="a"/>
    <w:link w:val="af7"/>
    <w:uiPriority w:val="99"/>
    <w:rsid w:val="00963E71"/>
    <w:pPr>
      <w:overflowPunct w:val="0"/>
      <w:autoSpaceDE w:val="0"/>
      <w:autoSpaceDN w:val="0"/>
      <w:adjustRightInd w:val="0"/>
      <w:spacing w:after="120"/>
      <w:textAlignment w:val="baseline"/>
    </w:pPr>
    <w:rPr>
      <w:kern w:val="32"/>
      <w:sz w:val="24"/>
      <w:szCs w:val="24"/>
    </w:rPr>
  </w:style>
  <w:style w:type="character" w:customStyle="1" w:styleId="af7">
    <w:name w:val="Приветствие Знак"/>
    <w:basedOn w:val="a0"/>
    <w:link w:val="af6"/>
    <w:uiPriority w:val="99"/>
    <w:rsid w:val="00963E71"/>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963E71"/>
    <w:pPr>
      <w:autoSpaceDE w:val="0"/>
      <w:autoSpaceDN w:val="0"/>
      <w:ind w:firstLine="567"/>
      <w:jc w:val="both"/>
    </w:pPr>
  </w:style>
  <w:style w:type="paragraph" w:customStyle="1" w:styleId="210">
    <w:name w:val="Знак Знак2 Знак1"/>
    <w:basedOn w:val="a"/>
    <w:uiPriority w:val="99"/>
    <w:rsid w:val="00963E71"/>
    <w:pPr>
      <w:spacing w:before="100" w:beforeAutospacing="1" w:after="100" w:afterAutospacing="1"/>
    </w:pPr>
    <w:rPr>
      <w:rFonts w:ascii="Tahoma" w:hAnsi="Tahoma"/>
      <w:sz w:val="20"/>
      <w:lang w:val="en-US" w:eastAsia="en-US"/>
    </w:rPr>
  </w:style>
  <w:style w:type="character" w:customStyle="1" w:styleId="af8">
    <w:name w:val="Название Знак"/>
    <w:uiPriority w:val="99"/>
    <w:locked/>
    <w:rsid w:val="00963E71"/>
    <w:rPr>
      <w:rFonts w:cs="Times New Roman"/>
      <w:b/>
      <w:bCs/>
      <w:sz w:val="24"/>
      <w:szCs w:val="24"/>
    </w:rPr>
  </w:style>
  <w:style w:type="paragraph" w:customStyle="1" w:styleId="xl63">
    <w:name w:val="xl63"/>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96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963E7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963E7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963E7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963E7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963E7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963E71"/>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963E71"/>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963E71"/>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963E71"/>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963E71"/>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963E71"/>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963E71"/>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963E7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963E71"/>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963E71"/>
    <w:pPr>
      <w:spacing w:before="100" w:beforeAutospacing="1" w:after="100" w:afterAutospacing="1"/>
    </w:pPr>
    <w:rPr>
      <w:b/>
      <w:bCs/>
      <w:color w:val="000000"/>
      <w:sz w:val="24"/>
      <w:szCs w:val="24"/>
    </w:rPr>
  </w:style>
  <w:style w:type="paragraph" w:customStyle="1" w:styleId="font6">
    <w:name w:val="font6"/>
    <w:basedOn w:val="a"/>
    <w:rsid w:val="00963E71"/>
    <w:pPr>
      <w:spacing w:before="100" w:beforeAutospacing="1" w:after="100" w:afterAutospacing="1"/>
    </w:pPr>
    <w:rPr>
      <w:sz w:val="24"/>
      <w:szCs w:val="24"/>
    </w:rPr>
  </w:style>
  <w:style w:type="character" w:styleId="af9">
    <w:name w:val="annotation reference"/>
    <w:uiPriority w:val="99"/>
    <w:unhideWhenUsed/>
    <w:rsid w:val="00963E71"/>
    <w:rPr>
      <w:sz w:val="16"/>
      <w:szCs w:val="16"/>
    </w:rPr>
  </w:style>
  <w:style w:type="paragraph" w:styleId="afa">
    <w:name w:val="annotation text"/>
    <w:basedOn w:val="a"/>
    <w:link w:val="afb"/>
    <w:uiPriority w:val="99"/>
    <w:unhideWhenUsed/>
    <w:rsid w:val="00963E71"/>
    <w:rPr>
      <w:sz w:val="20"/>
    </w:rPr>
  </w:style>
  <w:style w:type="character" w:customStyle="1" w:styleId="afb">
    <w:name w:val="Текст примечания Знак"/>
    <w:basedOn w:val="a0"/>
    <w:link w:val="afa"/>
    <w:uiPriority w:val="99"/>
    <w:rsid w:val="00963E71"/>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963E71"/>
    <w:rPr>
      <w:b/>
      <w:bCs/>
    </w:rPr>
  </w:style>
  <w:style w:type="character" w:customStyle="1" w:styleId="afd">
    <w:name w:val="Тема примечания Знак"/>
    <w:basedOn w:val="afb"/>
    <w:link w:val="afc"/>
    <w:uiPriority w:val="99"/>
    <w:rsid w:val="00963E71"/>
    <w:rPr>
      <w:rFonts w:ascii="Times New Roman" w:eastAsia="Times New Roman" w:hAnsi="Times New Roman" w:cs="Times New Roman"/>
      <w:b/>
      <w:bCs/>
      <w:sz w:val="20"/>
      <w:szCs w:val="20"/>
      <w:lang w:eastAsia="ru-RU"/>
    </w:rPr>
  </w:style>
  <w:style w:type="paragraph" w:customStyle="1" w:styleId="msonormal0">
    <w:name w:val="msonormal"/>
    <w:basedOn w:val="a"/>
    <w:rsid w:val="00963E71"/>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74</Pages>
  <Words>14177</Words>
  <Characters>80811</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1</cp:revision>
  <dcterms:created xsi:type="dcterms:W3CDTF">2024-03-07T11:39:00Z</dcterms:created>
  <dcterms:modified xsi:type="dcterms:W3CDTF">2024-03-07T11:39:00Z</dcterms:modified>
</cp:coreProperties>
</file>